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4BB" w:rsidRDefault="009266B9" w:rsidP="009266B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66B9"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</w:t>
      </w:r>
      <w:r w:rsidR="00331E83">
        <w:rPr>
          <w:rFonts w:ascii="Times New Roman" w:hAnsi="Times New Roman" w:cs="Times New Roman"/>
          <w:b/>
          <w:sz w:val="28"/>
          <w:szCs w:val="28"/>
        </w:rPr>
        <w:t>проверки</w:t>
      </w:r>
      <w:bookmarkStart w:id="0" w:name="_GoBack"/>
      <w:bookmarkEnd w:id="0"/>
    </w:p>
    <w:p w:rsidR="009266B9" w:rsidRDefault="009266B9" w:rsidP="009266B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02214" w:rsidRPr="0025603C" w:rsidRDefault="009266B9" w:rsidP="00702214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На </w:t>
      </w:r>
      <w:r w:rsidR="00F33EC6">
        <w:rPr>
          <w:rFonts w:ascii="Times New Roman" w:hAnsi="Times New Roman" w:cs="Times New Roman"/>
          <w:sz w:val="28"/>
          <w:szCs w:val="28"/>
        </w:rPr>
        <w:t xml:space="preserve">основании </w:t>
      </w:r>
      <w:r w:rsidR="0025603C" w:rsidRPr="0025603C">
        <w:rPr>
          <w:rFonts w:ascii="Times New Roman" w:hAnsi="Times New Roman" w:cs="Times New Roman"/>
          <w:sz w:val="28"/>
          <w:szCs w:val="28"/>
        </w:rPr>
        <w:t>приказа Управления Федерального казначейства по Тюменской области от 07 октября 2025 г. № 314</w:t>
      </w:r>
      <w:r w:rsidR="0025603C" w:rsidRPr="0025603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5603C" w:rsidRPr="0025603C">
        <w:rPr>
          <w:rFonts w:ascii="Times New Roman" w:hAnsi="Times New Roman" w:cs="Times New Roman"/>
          <w:sz w:val="28"/>
          <w:szCs w:val="28"/>
        </w:rPr>
        <w:t>«</w:t>
      </w:r>
      <w:r w:rsidR="0025603C" w:rsidRPr="0025603C">
        <w:rPr>
          <w:rFonts w:ascii="Times New Roman" w:hAnsi="Times New Roman" w:cs="Times New Roman"/>
          <w:spacing w:val="-6"/>
          <w:sz w:val="28"/>
          <w:szCs w:val="28"/>
        </w:rPr>
        <w:t xml:space="preserve">О назначении плановой выездной проверки </w:t>
      </w:r>
      <w:r w:rsidR="0025603C" w:rsidRPr="0025603C">
        <w:rPr>
          <w:rFonts w:ascii="Times New Roman" w:hAnsi="Times New Roman" w:cs="Times New Roman"/>
          <w:sz w:val="28"/>
          <w:szCs w:val="28"/>
        </w:rPr>
        <w:t xml:space="preserve">в </w:t>
      </w:r>
      <w:r w:rsidR="0025603C" w:rsidRPr="0025603C">
        <w:rPr>
          <w:rFonts w:ascii="Times New Roman" w:hAnsi="Times New Roman" w:cs="Times New Roman"/>
          <w:bCs/>
          <w:sz w:val="28"/>
          <w:szCs w:val="28"/>
        </w:rPr>
        <w:t>Главном управлении Министерства Российской Федерации по делам гражданской обороны, чрезвычайным ситуациям и ликвидации последствий стихийных бедствий по Тюменской области</w:t>
      </w:r>
      <w:r w:rsidR="0025603C" w:rsidRPr="0025603C">
        <w:rPr>
          <w:rFonts w:ascii="Times New Roman" w:hAnsi="Times New Roman" w:cs="Times New Roman"/>
          <w:sz w:val="28"/>
          <w:szCs w:val="28"/>
        </w:rPr>
        <w:t>» в соответствии с пунктом 20 Плана контрольных мероприятий Управления Федерального казначейства по Тюменской области на 2025 год</w:t>
      </w:r>
      <w:r w:rsidR="0025603C">
        <w:rPr>
          <w:sz w:val="28"/>
          <w:szCs w:val="28"/>
        </w:rPr>
        <w:t xml:space="preserve"> </w:t>
      </w:r>
      <w:r w:rsidR="00C563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проведена </w:t>
      </w:r>
      <w:r w:rsidR="0025603C" w:rsidRPr="0025603C">
        <w:rPr>
          <w:rFonts w:ascii="Times New Roman" w:hAnsi="Times New Roman" w:cs="Times New Roman"/>
          <w:sz w:val="28"/>
          <w:szCs w:val="28"/>
        </w:rPr>
        <w:t xml:space="preserve">проверка финансово-хозяйственной деятельности </w:t>
      </w:r>
      <w:r w:rsidR="0025603C" w:rsidRPr="0025603C">
        <w:rPr>
          <w:rFonts w:ascii="Times New Roman" w:hAnsi="Times New Roman" w:cs="Times New Roman"/>
          <w:bCs/>
          <w:sz w:val="28"/>
          <w:szCs w:val="28"/>
        </w:rPr>
        <w:t>Главного управления Министерства Российской Федерации по делам гражданской обороны, чрезвычайным ситуациям и ликвидации последствий стихийных бедствий по Тюменской области</w:t>
      </w:r>
      <w:r w:rsidR="00191071" w:rsidRPr="0025603C">
        <w:rPr>
          <w:rFonts w:ascii="Times New Roman" w:hAnsi="Times New Roman" w:cs="Times New Roman"/>
          <w:sz w:val="28"/>
          <w:szCs w:val="28"/>
        </w:rPr>
        <w:t>.</w:t>
      </w:r>
    </w:p>
    <w:p w:rsidR="00A55905" w:rsidRPr="00331E83" w:rsidRDefault="00A55905" w:rsidP="00331E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E83">
        <w:rPr>
          <w:rFonts w:ascii="Times New Roman" w:hAnsi="Times New Roman" w:cs="Times New Roman"/>
          <w:sz w:val="28"/>
          <w:szCs w:val="28"/>
        </w:rPr>
        <w:t>Проверяемый период: с 1 января 2023 года по 31 декабря 2024 года.</w:t>
      </w:r>
    </w:p>
    <w:p w:rsidR="00A55905" w:rsidRPr="00331E83" w:rsidRDefault="00A55905" w:rsidP="00331E8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1E83">
        <w:rPr>
          <w:rFonts w:ascii="Times New Roman" w:hAnsi="Times New Roman" w:cs="Times New Roman"/>
          <w:sz w:val="28"/>
          <w:szCs w:val="28"/>
          <w:lang w:bidi="en-US"/>
        </w:rPr>
        <w:t>Срок проведения контрольного мероприятия составил 3</w:t>
      </w:r>
      <w:r w:rsidRPr="00331E83">
        <w:rPr>
          <w:rFonts w:ascii="Times New Roman" w:hAnsi="Times New Roman" w:cs="Times New Roman"/>
          <w:sz w:val="28"/>
          <w:szCs w:val="28"/>
        </w:rPr>
        <w:t>0 рабочих дней с 13 октября 2024 года по 24 ноября 2025 года.</w:t>
      </w:r>
    </w:p>
    <w:p w:rsidR="00E34CF5" w:rsidRPr="0063676D" w:rsidRDefault="00E34CF5" w:rsidP="00912A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Проведенной </w:t>
      </w:r>
      <w:r w:rsidR="00331E83">
        <w:rPr>
          <w:rFonts w:ascii="Times New Roman" w:hAnsi="Times New Roman" w:cs="Times New Roman"/>
          <w:sz w:val="28"/>
          <w:szCs w:val="28"/>
        </w:rPr>
        <w:t>проверкой</w:t>
      </w:r>
      <w:r w:rsidRPr="0063676D">
        <w:rPr>
          <w:rFonts w:ascii="Times New Roman" w:hAnsi="Times New Roman" w:cs="Times New Roman"/>
          <w:sz w:val="28"/>
          <w:szCs w:val="28"/>
        </w:rPr>
        <w:t xml:space="preserve"> установлены отдельные нарушения требований законодательства Российской Федерации и иных нормативных актов. </w:t>
      </w:r>
    </w:p>
    <w:p w:rsidR="00D45D7E" w:rsidRPr="0063676D" w:rsidRDefault="00D45D7E" w:rsidP="00912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676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66B9" w:rsidRPr="0063676D" w:rsidRDefault="009266B9" w:rsidP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007A" w:rsidRPr="0063676D" w:rsidRDefault="0074007A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74007A" w:rsidRPr="0063676D" w:rsidSect="00DF3400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6B9"/>
    <w:rsid w:val="00000800"/>
    <w:rsid w:val="00021CFC"/>
    <w:rsid w:val="00055589"/>
    <w:rsid w:val="00060FB3"/>
    <w:rsid w:val="00097991"/>
    <w:rsid w:val="000B45A5"/>
    <w:rsid w:val="000C6DF1"/>
    <w:rsid w:val="00102028"/>
    <w:rsid w:val="00103721"/>
    <w:rsid w:val="0010782C"/>
    <w:rsid w:val="001129D4"/>
    <w:rsid w:val="00130AD4"/>
    <w:rsid w:val="001438B0"/>
    <w:rsid w:val="00146917"/>
    <w:rsid w:val="00160897"/>
    <w:rsid w:val="00170FDA"/>
    <w:rsid w:val="00185734"/>
    <w:rsid w:val="00191071"/>
    <w:rsid w:val="001962FA"/>
    <w:rsid w:val="001A3A31"/>
    <w:rsid w:val="001A3E12"/>
    <w:rsid w:val="001A63D5"/>
    <w:rsid w:val="001B49A4"/>
    <w:rsid w:val="001B6619"/>
    <w:rsid w:val="001B7FC7"/>
    <w:rsid w:val="00204CB6"/>
    <w:rsid w:val="0025603C"/>
    <w:rsid w:val="00264C3C"/>
    <w:rsid w:val="0026593B"/>
    <w:rsid w:val="00286266"/>
    <w:rsid w:val="002A7A4A"/>
    <w:rsid w:val="002A7A52"/>
    <w:rsid w:val="002B23A3"/>
    <w:rsid w:val="002E1D6E"/>
    <w:rsid w:val="00303705"/>
    <w:rsid w:val="0032519C"/>
    <w:rsid w:val="00331E83"/>
    <w:rsid w:val="003555F8"/>
    <w:rsid w:val="0036285F"/>
    <w:rsid w:val="00366EAF"/>
    <w:rsid w:val="003675DE"/>
    <w:rsid w:val="003B65F5"/>
    <w:rsid w:val="003D0CD8"/>
    <w:rsid w:val="003E7F21"/>
    <w:rsid w:val="00415DDF"/>
    <w:rsid w:val="00440C22"/>
    <w:rsid w:val="004600E7"/>
    <w:rsid w:val="004A14FA"/>
    <w:rsid w:val="004A1FE5"/>
    <w:rsid w:val="004B710D"/>
    <w:rsid w:val="004C07FD"/>
    <w:rsid w:val="004C20DF"/>
    <w:rsid w:val="004C75BA"/>
    <w:rsid w:val="004D3D30"/>
    <w:rsid w:val="004E5E87"/>
    <w:rsid w:val="00511D8D"/>
    <w:rsid w:val="005219BE"/>
    <w:rsid w:val="005252D8"/>
    <w:rsid w:val="00555C6D"/>
    <w:rsid w:val="00555F12"/>
    <w:rsid w:val="0056386D"/>
    <w:rsid w:val="0058495D"/>
    <w:rsid w:val="005914C8"/>
    <w:rsid w:val="005A79B7"/>
    <w:rsid w:val="005C469C"/>
    <w:rsid w:val="005C76F6"/>
    <w:rsid w:val="005F3B99"/>
    <w:rsid w:val="00617633"/>
    <w:rsid w:val="0063676D"/>
    <w:rsid w:val="006450A6"/>
    <w:rsid w:val="00647A1B"/>
    <w:rsid w:val="00690665"/>
    <w:rsid w:val="006915E2"/>
    <w:rsid w:val="0069304B"/>
    <w:rsid w:val="00693D08"/>
    <w:rsid w:val="006A6CEC"/>
    <w:rsid w:val="006F0C85"/>
    <w:rsid w:val="006F71A6"/>
    <w:rsid w:val="00702214"/>
    <w:rsid w:val="00710C58"/>
    <w:rsid w:val="00720292"/>
    <w:rsid w:val="0074007A"/>
    <w:rsid w:val="007425A4"/>
    <w:rsid w:val="007A0C7A"/>
    <w:rsid w:val="007B069A"/>
    <w:rsid w:val="007B50EB"/>
    <w:rsid w:val="007D3DC4"/>
    <w:rsid w:val="007E04F7"/>
    <w:rsid w:val="007F51F9"/>
    <w:rsid w:val="008168E8"/>
    <w:rsid w:val="00827A36"/>
    <w:rsid w:val="00864822"/>
    <w:rsid w:val="008A6882"/>
    <w:rsid w:val="008A7641"/>
    <w:rsid w:val="008C2378"/>
    <w:rsid w:val="008D0C88"/>
    <w:rsid w:val="008D589F"/>
    <w:rsid w:val="008D77D9"/>
    <w:rsid w:val="00906307"/>
    <w:rsid w:val="00912AE9"/>
    <w:rsid w:val="0092294B"/>
    <w:rsid w:val="009266B9"/>
    <w:rsid w:val="00967229"/>
    <w:rsid w:val="009804A3"/>
    <w:rsid w:val="00986445"/>
    <w:rsid w:val="00986FFA"/>
    <w:rsid w:val="009A02F4"/>
    <w:rsid w:val="009A08EC"/>
    <w:rsid w:val="009A2414"/>
    <w:rsid w:val="009B6147"/>
    <w:rsid w:val="009F1360"/>
    <w:rsid w:val="00A13E1F"/>
    <w:rsid w:val="00A214BB"/>
    <w:rsid w:val="00A23E0E"/>
    <w:rsid w:val="00A356E5"/>
    <w:rsid w:val="00A370C5"/>
    <w:rsid w:val="00A44201"/>
    <w:rsid w:val="00A55905"/>
    <w:rsid w:val="00A640B7"/>
    <w:rsid w:val="00A65477"/>
    <w:rsid w:val="00A72706"/>
    <w:rsid w:val="00A730F6"/>
    <w:rsid w:val="00A736CA"/>
    <w:rsid w:val="00A73B9C"/>
    <w:rsid w:val="00A806AD"/>
    <w:rsid w:val="00AA1902"/>
    <w:rsid w:val="00AD30CF"/>
    <w:rsid w:val="00AF0A96"/>
    <w:rsid w:val="00AF6926"/>
    <w:rsid w:val="00B0419E"/>
    <w:rsid w:val="00B21868"/>
    <w:rsid w:val="00B23C89"/>
    <w:rsid w:val="00B83C53"/>
    <w:rsid w:val="00BA2B1D"/>
    <w:rsid w:val="00BA7F2E"/>
    <w:rsid w:val="00BB720C"/>
    <w:rsid w:val="00BD48C8"/>
    <w:rsid w:val="00C129AF"/>
    <w:rsid w:val="00C329AC"/>
    <w:rsid w:val="00C36CD9"/>
    <w:rsid w:val="00C431AF"/>
    <w:rsid w:val="00C56306"/>
    <w:rsid w:val="00C6016C"/>
    <w:rsid w:val="00C63955"/>
    <w:rsid w:val="00C9193E"/>
    <w:rsid w:val="00CB7664"/>
    <w:rsid w:val="00CB7744"/>
    <w:rsid w:val="00D05718"/>
    <w:rsid w:val="00D119B5"/>
    <w:rsid w:val="00D145C7"/>
    <w:rsid w:val="00D45D7E"/>
    <w:rsid w:val="00D73584"/>
    <w:rsid w:val="00D91A4B"/>
    <w:rsid w:val="00DA4683"/>
    <w:rsid w:val="00DB14B7"/>
    <w:rsid w:val="00DB260E"/>
    <w:rsid w:val="00DC6D12"/>
    <w:rsid w:val="00DF3400"/>
    <w:rsid w:val="00E02B09"/>
    <w:rsid w:val="00E34CF5"/>
    <w:rsid w:val="00E75C0E"/>
    <w:rsid w:val="00EA2E5E"/>
    <w:rsid w:val="00F064CB"/>
    <w:rsid w:val="00F1507B"/>
    <w:rsid w:val="00F25537"/>
    <w:rsid w:val="00F33EC6"/>
    <w:rsid w:val="00F3692B"/>
    <w:rsid w:val="00F474F9"/>
    <w:rsid w:val="00F66B0D"/>
    <w:rsid w:val="00F66FDC"/>
    <w:rsid w:val="00F8043B"/>
    <w:rsid w:val="00FB4A05"/>
    <w:rsid w:val="00FC5837"/>
    <w:rsid w:val="00FE4331"/>
    <w:rsid w:val="00FF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0FF4AD"/>
  <w15:chartTrackingRefBased/>
  <w15:docId w15:val="{8270EDBB-31B7-4E1C-BCD7-72446359A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uiPriority w:val="99"/>
    <w:qFormat/>
    <w:rsid w:val="001B7FC7"/>
    <w:pPr>
      <w:widowControl w:val="0"/>
      <w:spacing w:before="340" w:after="0" w:line="240" w:lineRule="auto"/>
      <w:ind w:left="4440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Колмакова Светлана Анатольевна</dc:creator>
  <cp:keywords/>
  <dc:description/>
  <cp:lastModifiedBy>Тяпкина Жанна Юрьевна</cp:lastModifiedBy>
  <cp:revision>5</cp:revision>
  <dcterms:created xsi:type="dcterms:W3CDTF">2025-12-10T05:00:00Z</dcterms:created>
  <dcterms:modified xsi:type="dcterms:W3CDTF">2025-12-10T05:07:00Z</dcterms:modified>
</cp:coreProperties>
</file>